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4176" w14:textId="77777777" w:rsidR="000E36DB" w:rsidRDefault="00993B95" w:rsidP="000E36DB">
      <w:pPr>
        <w:pStyle w:val="10"/>
        <w:spacing w:before="0" w:after="0" w:afterAutospacing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0E36DB">
        <w:rPr>
          <w:rFonts w:ascii="Times New Roman" w:hAnsi="Times New Roman"/>
          <w:b/>
          <w:bCs w:val="0"/>
          <w:sz w:val="22"/>
          <w:szCs w:val="22"/>
        </w:rPr>
        <w:t xml:space="preserve">Соглашение </w:t>
      </w:r>
    </w:p>
    <w:p w14:paraId="57AA493B" w14:textId="29FA258F" w:rsidR="00993B95" w:rsidRDefault="00993B95" w:rsidP="000E36DB">
      <w:pPr>
        <w:pStyle w:val="10"/>
        <w:spacing w:before="0" w:after="0" w:afterAutospacing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0E36DB">
        <w:rPr>
          <w:rFonts w:ascii="Times New Roman" w:hAnsi="Times New Roman"/>
          <w:b/>
          <w:bCs w:val="0"/>
          <w:sz w:val="22"/>
          <w:szCs w:val="22"/>
        </w:rPr>
        <w:t>о переходе на электронный юридически значимый документооборот</w:t>
      </w:r>
      <w:r w:rsidR="00013196" w:rsidRPr="000E36DB">
        <w:rPr>
          <w:rFonts w:ascii="Times New Roman" w:hAnsi="Times New Roman"/>
          <w:b/>
          <w:bCs w:val="0"/>
          <w:sz w:val="22"/>
          <w:szCs w:val="22"/>
        </w:rPr>
        <w:t xml:space="preserve">. </w:t>
      </w:r>
    </w:p>
    <w:p w14:paraId="7C7FA2AE" w14:textId="77777777" w:rsidR="000E36DB" w:rsidRPr="000E36DB" w:rsidRDefault="000E36DB" w:rsidP="000E36DB">
      <w:pPr>
        <w:pStyle w:val="10"/>
        <w:spacing w:before="0" w:after="0" w:afterAutospacing="0"/>
        <w:jc w:val="center"/>
        <w:rPr>
          <w:rFonts w:ascii="Times New Roman" w:hAnsi="Times New Roman"/>
          <w:b/>
          <w:bCs w:val="0"/>
          <w:sz w:val="22"/>
          <w:szCs w:val="22"/>
        </w:rPr>
      </w:pPr>
    </w:p>
    <w:p w14:paraId="1FD41ECD" w14:textId="4790F535" w:rsidR="00013196" w:rsidRDefault="00013196" w:rsidP="000E36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Севастополь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«____» _________ 2021 г.</w:t>
      </w:r>
    </w:p>
    <w:p w14:paraId="0C89B438" w14:textId="0B56E677" w:rsidR="00013196" w:rsidRDefault="00013196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«Принимающая компания «Тур  Этно», именуемое далее – Сторона-1,   в лице директора Штрингель Елены Валерьевны, действующей на основании Устава, с одной стороны, и _________________________________________________________________, именуемое далее Сторона-2, в лице ____________________________________________________, действующего на основании ______________, вместе именуемые Стороны, заключили настоящее Соглашение о переходе на электронный юридически значимый документооборот о нижеследующем: </w:t>
      </w:r>
    </w:p>
    <w:p w14:paraId="239E2BA5" w14:textId="77777777" w:rsidR="00993B95" w:rsidRPr="00013196" w:rsidRDefault="00993B95" w:rsidP="000E36DB">
      <w:pPr>
        <w:jc w:val="center"/>
        <w:rPr>
          <w:rFonts w:ascii="Times New Roman" w:hAnsi="Times New Roman" w:cs="Times New Roman"/>
          <w:b/>
        </w:rPr>
      </w:pPr>
      <w:r w:rsidRPr="00013196">
        <w:rPr>
          <w:rFonts w:ascii="Times New Roman" w:hAnsi="Times New Roman" w:cs="Times New Roman"/>
          <w:b/>
        </w:rPr>
        <w:t>1. Термины и определения</w:t>
      </w:r>
    </w:p>
    <w:p w14:paraId="05FD2513" w14:textId="21C3583C" w:rsidR="00993B95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1.1. </w:t>
      </w:r>
      <w:r w:rsidR="0070649E">
        <w:rPr>
          <w:rFonts w:ascii="Times New Roman" w:hAnsi="Times New Roman" w:cs="Times New Roman"/>
        </w:rPr>
        <w:t xml:space="preserve">Система ЭДО </w:t>
      </w:r>
      <w:r w:rsidRPr="00013196">
        <w:rPr>
          <w:rFonts w:ascii="Times New Roman" w:hAnsi="Times New Roman" w:cs="Times New Roman"/>
        </w:rPr>
        <w:t xml:space="preserve"> – корпоративная информационная система электронного документооборота, в которой осуществляется обмен информацией в электронной форме между участниками информационного взаимодействия. Правила работы в </w:t>
      </w:r>
      <w:r w:rsidR="0070649E">
        <w:rPr>
          <w:rFonts w:ascii="Times New Roman" w:hAnsi="Times New Roman" w:cs="Times New Roman"/>
        </w:rPr>
        <w:t>С</w:t>
      </w:r>
      <w:r w:rsidR="0070649E" w:rsidRPr="00013196">
        <w:rPr>
          <w:rFonts w:ascii="Times New Roman" w:hAnsi="Times New Roman" w:cs="Times New Roman"/>
        </w:rPr>
        <w:t>истем</w:t>
      </w:r>
      <w:r w:rsidR="0070649E">
        <w:rPr>
          <w:rFonts w:ascii="Times New Roman" w:hAnsi="Times New Roman" w:cs="Times New Roman"/>
        </w:rPr>
        <w:t>е</w:t>
      </w:r>
      <w:r w:rsidR="0070649E" w:rsidRPr="00013196">
        <w:rPr>
          <w:rFonts w:ascii="Times New Roman" w:hAnsi="Times New Roman" w:cs="Times New Roman"/>
        </w:rPr>
        <w:t xml:space="preserve"> </w:t>
      </w:r>
      <w:r w:rsidR="0070649E">
        <w:rPr>
          <w:rFonts w:ascii="Times New Roman" w:hAnsi="Times New Roman" w:cs="Times New Roman"/>
        </w:rPr>
        <w:t xml:space="preserve">ЭДО </w:t>
      </w:r>
      <w:r w:rsidRPr="00013196">
        <w:rPr>
          <w:rFonts w:ascii="Times New Roman" w:hAnsi="Times New Roman" w:cs="Times New Roman"/>
        </w:rPr>
        <w:t xml:space="preserve">установлены оператором Системы ЭДО. </w:t>
      </w:r>
    </w:p>
    <w:p w14:paraId="5E1CC272" w14:textId="1B3E6BA7" w:rsidR="0070649E" w:rsidRDefault="0070649E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Системой ЭДО  в рамках настоящего Соглашения стороны понимают: </w:t>
      </w:r>
    </w:p>
    <w:p w14:paraId="44B49818" w14:textId="61579226" w:rsidR="0070649E" w:rsidRPr="00BD5943" w:rsidRDefault="00BD5943" w:rsidP="00BD5943">
      <w:pPr>
        <w:pStyle w:val="ad"/>
        <w:numPr>
          <w:ilvl w:val="0"/>
          <w:numId w:val="11"/>
        </w:numPr>
        <w:rPr>
          <w:rFonts w:ascii="Times New Roman" w:hAnsi="Times New Roman" w:cs="Times New Roman"/>
        </w:rPr>
      </w:pPr>
      <w:r w:rsidRPr="00BD5943">
        <w:rPr>
          <w:rFonts w:ascii="Times New Roman" w:hAnsi="Times New Roman" w:cs="Times New Roman"/>
        </w:rPr>
        <w:t>Систему ЭДО «Диадок»</w:t>
      </w:r>
    </w:p>
    <w:p w14:paraId="778E98F0" w14:textId="2007FA06" w:rsidR="00BD5943" w:rsidRPr="00BD5943" w:rsidRDefault="00BD5943" w:rsidP="00BD5943">
      <w:pPr>
        <w:pStyle w:val="ad"/>
        <w:numPr>
          <w:ilvl w:val="0"/>
          <w:numId w:val="11"/>
        </w:numPr>
        <w:rPr>
          <w:rFonts w:ascii="Times New Roman" w:hAnsi="Times New Roman" w:cs="Times New Roman"/>
        </w:rPr>
      </w:pPr>
      <w:r w:rsidRPr="00BD5943">
        <w:rPr>
          <w:rFonts w:ascii="Times New Roman" w:hAnsi="Times New Roman" w:cs="Times New Roman"/>
        </w:rPr>
        <w:t xml:space="preserve">Систему </w:t>
      </w:r>
      <w:r>
        <w:rPr>
          <w:rFonts w:ascii="Times New Roman" w:hAnsi="Times New Roman" w:cs="Times New Roman"/>
        </w:rPr>
        <w:t>ЭДО «</w:t>
      </w:r>
      <w:r w:rsidRPr="00BD5943">
        <w:rPr>
          <w:rFonts w:ascii="Times New Roman" w:hAnsi="Times New Roman" w:cs="Times New Roman"/>
        </w:rPr>
        <w:t>1С-ЭДО</w:t>
      </w:r>
      <w:r>
        <w:rPr>
          <w:rFonts w:ascii="Times New Roman" w:hAnsi="Times New Roman" w:cs="Times New Roman"/>
        </w:rPr>
        <w:t>»</w:t>
      </w:r>
    </w:p>
    <w:p w14:paraId="024D3522" w14:textId="77777777" w:rsidR="00BD5943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1.2. Оператор системы ЭДО</w:t>
      </w:r>
      <w:r w:rsidR="00BD5943">
        <w:rPr>
          <w:rFonts w:ascii="Times New Roman" w:hAnsi="Times New Roman" w:cs="Times New Roman"/>
        </w:rPr>
        <w:t>:</w:t>
      </w:r>
    </w:p>
    <w:p w14:paraId="5B83EBFE" w14:textId="3FE5EF6D" w:rsidR="00993B95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 –</w:t>
      </w:r>
      <w:r w:rsidR="00BD5943">
        <w:rPr>
          <w:rFonts w:ascii="Times New Roman" w:hAnsi="Times New Roman" w:cs="Times New Roman"/>
        </w:rPr>
        <w:t xml:space="preserve"> Система ЭДО «Диадок»  - </w:t>
      </w:r>
      <w:r w:rsidRPr="00013196">
        <w:rPr>
          <w:rFonts w:ascii="Times New Roman" w:hAnsi="Times New Roman" w:cs="Times New Roman"/>
        </w:rPr>
        <w:t xml:space="preserve">ЗАО «ПФ «СКБ Контур», </w:t>
      </w:r>
      <w:r w:rsidR="00BD5943">
        <w:rPr>
          <w:rFonts w:ascii="Times New Roman" w:hAnsi="Times New Roman" w:cs="Times New Roman"/>
        </w:rPr>
        <w:t xml:space="preserve"> </w:t>
      </w:r>
      <w:r w:rsidRPr="00013196">
        <w:rPr>
          <w:rFonts w:ascii="Times New Roman" w:hAnsi="Times New Roman" w:cs="Times New Roman"/>
        </w:rPr>
        <w:t xml:space="preserve"> </w:t>
      </w:r>
    </w:p>
    <w:p w14:paraId="712A6E56" w14:textId="3770D48F" w:rsidR="00BD5943" w:rsidRPr="00013196" w:rsidRDefault="00BD5943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Система ЭДО «1С-ЭДО» - АО «Калуга Астрал», </w:t>
      </w:r>
    </w:p>
    <w:p w14:paraId="6F0161E9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1.3. Квалифицированный сертификат (далее − Сертификат) – электронный документ или документ на бумажном носителе, выданный аккредитованным Удостоверяющим центром в соответствии с требованиями Федерального закона от 06.04.2011 № 63-ФЗ «Об электронной подписи» и подтверждающий принадлежность ключа проверки электронной подписи владельцу сертификата ключа проверки электронной подписи.</w:t>
      </w:r>
    </w:p>
    <w:p w14:paraId="23162467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1.4. Владелец Сертификата − под владельцем Сертификата в настоящем Соглашении понимается физическое лицо, на имя которого выпускается Сертификат, а также физическое лицо, данные о котором внесены в Сертификат юридического лица или индивидуального предпринимателя (иного хозяйствующего субъекта) наряду с наименованием этого юридического лица или индивидуального предпринимателя (иного хозяйствующего субъекта).</w:t>
      </w:r>
    </w:p>
    <w:p w14:paraId="64E7E427" w14:textId="77777777" w:rsidR="00993B95" w:rsidRPr="00013196" w:rsidRDefault="00993B95" w:rsidP="000E36DB">
      <w:pPr>
        <w:jc w:val="center"/>
        <w:rPr>
          <w:rFonts w:ascii="Times New Roman" w:hAnsi="Times New Roman" w:cs="Times New Roman"/>
          <w:b/>
        </w:rPr>
      </w:pPr>
      <w:r w:rsidRPr="00013196">
        <w:rPr>
          <w:rFonts w:ascii="Times New Roman" w:hAnsi="Times New Roman" w:cs="Times New Roman"/>
          <w:b/>
        </w:rPr>
        <w:t>2. Предмет</w:t>
      </w:r>
    </w:p>
    <w:p w14:paraId="2F288B67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2.1. Предметом настоящего Соглашения является согласие его Сторон на обмен документами в электронном виде, подписанными квалифицированной электронной подписью. </w:t>
      </w:r>
    </w:p>
    <w:p w14:paraId="4178C316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2.2. Электронный обмен документами будет осуществляться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63-ФЗ «Об электронной подписи»  (далее – Закон об ЭП), Приказом Минфина России от 10.11.2015 № 174н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  и иными нормативно-правовыми актами.</w:t>
      </w:r>
    </w:p>
    <w:p w14:paraId="50E10692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lastRenderedPageBreak/>
        <w:t>2.3. Стороны в рамках настоящего Соглашения будут обмениваться формализованными и неформализованными электронными документами.</w:t>
      </w:r>
    </w:p>
    <w:p w14:paraId="63C5F83D" w14:textId="2A739074" w:rsidR="00993B95" w:rsidRPr="00013196" w:rsidRDefault="00993B95" w:rsidP="007D52B2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2.3.1. Формализованные электронные документы − электронные документы, для которых российскими нормативно-правовыми актами установлены электронные форматы. На момент заключения настоящего Соглашения приказами ФНС России </w:t>
      </w:r>
      <w:r w:rsidR="0045559B" w:rsidRPr="00AC7026">
        <w:rPr>
          <w:rFonts w:ascii="Times New Roman" w:hAnsi="Times New Roman" w:cs="Times New Roman"/>
        </w:rPr>
        <w:t xml:space="preserve">от 19.12.2018 </w:t>
      </w:r>
      <w:r w:rsidR="00AC7026">
        <w:rPr>
          <w:rFonts w:ascii="Times New Roman" w:hAnsi="Times New Roman" w:cs="Times New Roman"/>
        </w:rPr>
        <w:t>№</w:t>
      </w:r>
      <w:r w:rsidR="0045559B" w:rsidRPr="00AC7026">
        <w:rPr>
          <w:rFonts w:ascii="Times New Roman" w:hAnsi="Times New Roman" w:cs="Times New Roman"/>
        </w:rPr>
        <w:t xml:space="preserve"> ММВ-7-15/820 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форме", </w:t>
      </w:r>
      <w:r w:rsidRPr="00013196">
        <w:rPr>
          <w:rFonts w:ascii="Times New Roman" w:hAnsi="Times New Roman" w:cs="Times New Roman"/>
        </w:rPr>
        <w:t>от 13.04.2016 № ММВ-7-15/189 "Об утверждении формата корректировочного счета-фактуры и формата представления документа об изменении стоимости отгруженных товаров (выполненных работ, оказанных услуг), переданных имущественных прав, включающего в себя корректировочный счет-фактуру, в электронной форме", от 30.11.2015 № ММВ-7-10/551 "Об утверждении формата представления документа о передаче товаров при торговых операциях в электронной форме", от 30.11.2015 № ММВ-7-10/552 "Об утверждении формата представления документа о передаче результатов работ (документа об оказании услуг) в электронной форме"</w:t>
      </w:r>
      <w:r w:rsidR="007D52B2" w:rsidRPr="00013196">
        <w:rPr>
          <w:rFonts w:ascii="Times New Roman" w:hAnsi="Times New Roman" w:cs="Times New Roman"/>
        </w:rPr>
        <w:t xml:space="preserve">, от 27 августа 2019 г. № ММВ-7-15/423 «Об утверждении формата представления документа о приемке материальных ценностей и (или) расхождениях, выявленных при приемке, в электронной форме </w:t>
      </w:r>
      <w:r w:rsidRPr="00013196">
        <w:rPr>
          <w:rFonts w:ascii="Times New Roman" w:hAnsi="Times New Roman" w:cs="Times New Roman"/>
        </w:rPr>
        <w:t>установлены форматы для следующих электронных документов:</w:t>
      </w:r>
    </w:p>
    <w:p w14:paraId="3CD116E6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− счет-фактура;</w:t>
      </w:r>
    </w:p>
    <w:p w14:paraId="3C684E1F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- корректировочный счет-фактура;</w:t>
      </w:r>
    </w:p>
    <w:p w14:paraId="0889C991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− </w:t>
      </w:r>
      <w:r w:rsidR="006308B8" w:rsidRPr="00013196">
        <w:rPr>
          <w:rFonts w:ascii="Times New Roman" w:hAnsi="Times New Roman" w:cs="Times New Roman"/>
        </w:rPr>
        <w:t>документ об отгрузке товаров (выполнении работ), передаче имущественных прав (документа об оказании услуг)</w:t>
      </w:r>
      <w:r w:rsidRPr="00013196">
        <w:rPr>
          <w:rFonts w:ascii="Times New Roman" w:hAnsi="Times New Roman" w:cs="Times New Roman"/>
        </w:rPr>
        <w:t>;</w:t>
      </w:r>
    </w:p>
    <w:p w14:paraId="29066C09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- счет-фактура и первичный документ (универсальный передаточный документ);</w:t>
      </w:r>
    </w:p>
    <w:p w14:paraId="766B5D1F" w14:textId="77777777" w:rsidR="007D52B2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- документ об изменении стоимости, включающий в себя корректировочный счет-фактуру (универсальный корректировочный документ)</w:t>
      </w:r>
      <w:r w:rsidR="007D52B2" w:rsidRPr="00013196">
        <w:rPr>
          <w:rFonts w:ascii="Times New Roman" w:hAnsi="Times New Roman" w:cs="Times New Roman"/>
        </w:rPr>
        <w:t>;</w:t>
      </w:r>
    </w:p>
    <w:p w14:paraId="0FE075E3" w14:textId="77777777" w:rsidR="00993B95" w:rsidRPr="00013196" w:rsidRDefault="007D52B2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- документ о приемке материальных ценностей и (или) расхождениях, выявленных при приемке, в электронной форме</w:t>
      </w:r>
      <w:r w:rsidR="00993B95" w:rsidRPr="00013196">
        <w:rPr>
          <w:rFonts w:ascii="Times New Roman" w:hAnsi="Times New Roman" w:cs="Times New Roman"/>
        </w:rPr>
        <w:t>.</w:t>
      </w:r>
    </w:p>
    <w:p w14:paraId="31173040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Стороны договорились при издании электронных форматов иных документов применять при обмене такими документами правила, установленные настоящим Соглашением и нормативно-правовыми актами, которыми такие форматы будут установлены.</w:t>
      </w:r>
    </w:p>
    <w:p w14:paraId="61A2D639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2.3.2. Неформализованные электронные документы, обмен которыми может осуществляться в рамках настоящего соглашения:</w:t>
      </w:r>
    </w:p>
    <w:p w14:paraId="3F0133C8" w14:textId="5A596ADC" w:rsidR="00993B95" w:rsidRDefault="00AC7026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отчета Агента</w:t>
      </w:r>
    </w:p>
    <w:p w14:paraId="336566DE" w14:textId="731EF253" w:rsidR="00AC7026" w:rsidRDefault="00AC7026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Акт оказания агентских услуг </w:t>
      </w:r>
    </w:p>
    <w:p w14:paraId="0543502B" w14:textId="63F14091" w:rsidR="000E36DB" w:rsidRPr="00013196" w:rsidRDefault="000E36DB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 сверки взаимных расчетов </w:t>
      </w:r>
    </w:p>
    <w:p w14:paraId="2C2C48CA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Стороны настоящего Соглашения оставляют за собой право в любой момент ввести в электронный документооборот любые иные неформализованные электронные документы, прямо не указанные в настоящем пункте, и применять при обмене такими документами правила, установленные настоящим Соглашением.</w:t>
      </w:r>
    </w:p>
    <w:p w14:paraId="742456F8" w14:textId="440F71AF" w:rsidR="00993B95" w:rsidRPr="00013196" w:rsidRDefault="00993B95" w:rsidP="000E36DB">
      <w:pPr>
        <w:jc w:val="center"/>
        <w:rPr>
          <w:rFonts w:ascii="Times New Roman" w:hAnsi="Times New Roman" w:cs="Times New Roman"/>
          <w:b/>
        </w:rPr>
      </w:pPr>
      <w:r w:rsidRPr="00013196">
        <w:rPr>
          <w:rFonts w:ascii="Times New Roman" w:hAnsi="Times New Roman" w:cs="Times New Roman"/>
          <w:b/>
        </w:rPr>
        <w:t xml:space="preserve">3. Доступ к </w:t>
      </w:r>
      <w:r w:rsidR="000E36DB">
        <w:rPr>
          <w:rFonts w:ascii="Times New Roman" w:hAnsi="Times New Roman" w:cs="Times New Roman"/>
          <w:b/>
        </w:rPr>
        <w:t>Системе ЭДО</w:t>
      </w:r>
    </w:p>
    <w:p w14:paraId="312955DD" w14:textId="6B8F6B5E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lastRenderedPageBreak/>
        <w:t xml:space="preserve">3.1. Стороны самостоятельно подключаются к </w:t>
      </w:r>
      <w:r w:rsidR="000E36DB">
        <w:rPr>
          <w:rFonts w:ascii="Times New Roman" w:hAnsi="Times New Roman" w:cs="Times New Roman"/>
        </w:rPr>
        <w:t>Системе ЭДО</w:t>
      </w:r>
      <w:r w:rsidRPr="00013196">
        <w:rPr>
          <w:rFonts w:ascii="Times New Roman" w:hAnsi="Times New Roman" w:cs="Times New Roman"/>
        </w:rPr>
        <w:t>:</w:t>
      </w:r>
    </w:p>
    <w:p w14:paraId="19CFDD2C" w14:textId="56B34C48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3.1.1. Заключают лицензионные договоры с Оператором ЭДО на право использования программы для ЭВМ «Диадок»</w:t>
      </w:r>
      <w:r w:rsidR="000E36DB">
        <w:rPr>
          <w:rFonts w:ascii="Times New Roman" w:hAnsi="Times New Roman" w:cs="Times New Roman"/>
        </w:rPr>
        <w:t>, «1С-ЭДО»</w:t>
      </w:r>
    </w:p>
    <w:p w14:paraId="5664AB50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3.1.2. Заключают договоры на выпуск квалифицированных сертификатов с любым аккредитованным по требованиям Закона об ЭП удостоверяющим центром.</w:t>
      </w:r>
    </w:p>
    <w:p w14:paraId="6056642C" w14:textId="77777777" w:rsidR="00993B95" w:rsidRPr="00013196" w:rsidRDefault="00993B95" w:rsidP="000E36DB">
      <w:pPr>
        <w:jc w:val="center"/>
        <w:rPr>
          <w:rFonts w:ascii="Times New Roman" w:hAnsi="Times New Roman" w:cs="Times New Roman"/>
          <w:b/>
        </w:rPr>
      </w:pPr>
      <w:r w:rsidRPr="00013196">
        <w:rPr>
          <w:rFonts w:ascii="Times New Roman" w:hAnsi="Times New Roman" w:cs="Times New Roman"/>
          <w:b/>
        </w:rPr>
        <w:t>4. Использование квалифицированных электронных подписей</w:t>
      </w:r>
    </w:p>
    <w:p w14:paraId="6D4DDFE5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4.1. При использовании квалифицированных электронных подписей Стороны настоящего соглашения обязаны:</w:t>
      </w:r>
    </w:p>
    <w:p w14:paraId="5F935451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4.1.1. Обеспечивать конфиденциальность Ключей электронных подписей, в частности не допускать использования принадлежащих им Ключей электронных подписей без их согласия;</w:t>
      </w:r>
    </w:p>
    <w:p w14:paraId="321698A5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4.1.2. Уведомлять удостоверяющий центр, выдавший Сертификат,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27EAB707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4.1.3. Не использовать Ключ электронной подписи при наличии оснований полагать, что конфиденциальность данного Ключа нарушена;</w:t>
      </w:r>
    </w:p>
    <w:p w14:paraId="727C4D26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4.1.4. Использовать для создания и проверки квалифицированных электронных подписей, создания Ключей электронных подписей и Ключей их проверки, сертифицированные в соответствии с требованиями Закона об ЭП средства электронной подписи.</w:t>
      </w:r>
    </w:p>
    <w:p w14:paraId="25A8A131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4.2.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513CAE57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4.2.1.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14:paraId="1FF91BC5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4.2.2.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14:paraId="32AB1814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4.2.3. Имеется положительный результат проверки принадлежности владельцу Сертификата,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14:paraId="68C783FD" w14:textId="77777777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4.2.4. Квалифицированная электронная подпись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14:paraId="58A90735" w14:textId="09A41F2E" w:rsidR="00993B95" w:rsidRDefault="00993B95" w:rsidP="000E36DB">
      <w:pPr>
        <w:jc w:val="center"/>
        <w:rPr>
          <w:rFonts w:ascii="Times New Roman" w:hAnsi="Times New Roman" w:cs="Times New Roman"/>
          <w:b/>
        </w:rPr>
      </w:pPr>
      <w:r w:rsidRPr="00013196">
        <w:rPr>
          <w:rFonts w:ascii="Times New Roman" w:hAnsi="Times New Roman" w:cs="Times New Roman"/>
          <w:b/>
        </w:rPr>
        <w:t>5. Прочие условия</w:t>
      </w:r>
    </w:p>
    <w:p w14:paraId="3B4B4E26" w14:textId="49B578DC" w:rsidR="007F74E0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 xml:space="preserve">5.1. </w:t>
      </w:r>
      <w:r w:rsidR="007F74E0">
        <w:rPr>
          <w:rFonts w:ascii="Times New Roman" w:hAnsi="Times New Roman" w:cs="Times New Roman"/>
        </w:rPr>
        <w:t xml:space="preserve">Настоящий договор вступает в силу с момента подписания его сторонами. </w:t>
      </w:r>
    </w:p>
    <w:p w14:paraId="678655A4" w14:textId="3A8B0651" w:rsidR="00993B95" w:rsidRPr="00013196" w:rsidRDefault="007F74E0" w:rsidP="0099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993B95" w:rsidRPr="00013196">
        <w:rPr>
          <w:rFonts w:ascii="Times New Roman" w:hAnsi="Times New Roman" w:cs="Times New Roman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за 30 (Тридцать) календарных дней до прекращения использования электронного документооборота.</w:t>
      </w:r>
    </w:p>
    <w:p w14:paraId="2790692B" w14:textId="3BB673BD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lastRenderedPageBreak/>
        <w:t>5.</w:t>
      </w:r>
      <w:r w:rsidR="007F74E0">
        <w:rPr>
          <w:rFonts w:ascii="Times New Roman" w:hAnsi="Times New Roman" w:cs="Times New Roman"/>
        </w:rPr>
        <w:t>3</w:t>
      </w:r>
      <w:r w:rsidRPr="00013196">
        <w:rPr>
          <w:rFonts w:ascii="Times New Roman" w:hAnsi="Times New Roman" w:cs="Times New Roman"/>
        </w:rPr>
        <w:t>.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</w:t>
      </w:r>
    </w:p>
    <w:p w14:paraId="6A1F625F" w14:textId="7928CE23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5.</w:t>
      </w:r>
      <w:r w:rsidR="007F74E0">
        <w:rPr>
          <w:rFonts w:ascii="Times New Roman" w:hAnsi="Times New Roman" w:cs="Times New Roman"/>
        </w:rPr>
        <w:t>4</w:t>
      </w:r>
      <w:r w:rsidRPr="00013196">
        <w:rPr>
          <w:rFonts w:ascii="Times New Roman" w:hAnsi="Times New Roman" w:cs="Times New Roman"/>
        </w:rPr>
        <w:t>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510DC8DA" w14:textId="15DFD2AE" w:rsidR="00993B95" w:rsidRPr="00013196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5.</w:t>
      </w:r>
      <w:r w:rsidR="007F74E0">
        <w:rPr>
          <w:rFonts w:ascii="Times New Roman" w:hAnsi="Times New Roman" w:cs="Times New Roman"/>
        </w:rPr>
        <w:t>5</w:t>
      </w:r>
      <w:r w:rsidRPr="00013196">
        <w:rPr>
          <w:rFonts w:ascii="Times New Roman" w:hAnsi="Times New Roman" w:cs="Times New Roman"/>
        </w:rPr>
        <w:t xml:space="preserve">. Стороны обязуются информировать друг друга о полномочиях владельцев Сертификатов, а также об ограничениях в использовании Сертификатов. </w:t>
      </w:r>
    </w:p>
    <w:p w14:paraId="18DF3415" w14:textId="53D4112F" w:rsidR="00993B95" w:rsidRDefault="00993B95" w:rsidP="00993B95">
      <w:pPr>
        <w:rPr>
          <w:rFonts w:ascii="Times New Roman" w:hAnsi="Times New Roman" w:cs="Times New Roman"/>
        </w:rPr>
      </w:pPr>
      <w:r w:rsidRPr="00013196">
        <w:rPr>
          <w:rFonts w:ascii="Times New Roman" w:hAnsi="Times New Roman" w:cs="Times New Roman"/>
        </w:rPr>
        <w:t>5.</w:t>
      </w:r>
      <w:r w:rsidR="007F74E0">
        <w:rPr>
          <w:rFonts w:ascii="Times New Roman" w:hAnsi="Times New Roman" w:cs="Times New Roman"/>
        </w:rPr>
        <w:t>6</w:t>
      </w:r>
      <w:r w:rsidRPr="00013196">
        <w:rPr>
          <w:rFonts w:ascii="Times New Roman" w:hAnsi="Times New Roman" w:cs="Times New Roman"/>
        </w:rPr>
        <w:t>. Во всем остальном, что не урегулировано настоящим Соглашением, Стороны руководствуются условиями действующих между ними договоров.</w:t>
      </w:r>
    </w:p>
    <w:p w14:paraId="6D005968" w14:textId="4172E178" w:rsidR="000E36DB" w:rsidRDefault="000E36DB" w:rsidP="00993B95">
      <w:pPr>
        <w:rPr>
          <w:rFonts w:ascii="Times New Roman" w:hAnsi="Times New Roman" w:cs="Times New Roman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E36DB" w:rsidRPr="000E36DB" w14:paraId="555754E1" w14:textId="77777777" w:rsidTr="00EF5E17">
        <w:tc>
          <w:tcPr>
            <w:tcW w:w="4927" w:type="dxa"/>
          </w:tcPr>
          <w:p w14:paraId="7C3D143F" w14:textId="77777777" w:rsidR="000E36DB" w:rsidRPr="000E36DB" w:rsidRDefault="000E36DB" w:rsidP="000E36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  <w:b/>
                <w:i/>
              </w:rPr>
              <w:tab/>
            </w:r>
            <w:r w:rsidRPr="000E36DB">
              <w:rPr>
                <w:rFonts w:ascii="Times New Roman" w:hAnsi="Times New Roman" w:cs="Times New Roman"/>
                <w:b/>
              </w:rPr>
              <w:t>Сторона-1</w:t>
            </w:r>
          </w:p>
        </w:tc>
        <w:tc>
          <w:tcPr>
            <w:tcW w:w="4927" w:type="dxa"/>
          </w:tcPr>
          <w:p w14:paraId="4E3EABF2" w14:textId="77777777" w:rsidR="000E36DB" w:rsidRPr="000E36DB" w:rsidRDefault="000E36DB" w:rsidP="000E36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36DB">
              <w:rPr>
                <w:rFonts w:ascii="Times New Roman" w:hAnsi="Times New Roman" w:cs="Times New Roman"/>
                <w:b/>
              </w:rPr>
              <w:t>Сторона-2</w:t>
            </w:r>
          </w:p>
        </w:tc>
      </w:tr>
      <w:tr w:rsidR="000E36DB" w:rsidRPr="000E36DB" w14:paraId="6D6814A8" w14:textId="77777777" w:rsidTr="00EF5E17">
        <w:tc>
          <w:tcPr>
            <w:tcW w:w="4927" w:type="dxa"/>
          </w:tcPr>
          <w:p w14:paraId="12602025" w14:textId="77777777" w:rsidR="000E36DB" w:rsidRPr="000E36DB" w:rsidRDefault="000E36DB" w:rsidP="000E36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0CBDEE35" w14:textId="77777777" w:rsidR="000E36DB" w:rsidRPr="000E36DB" w:rsidRDefault="000E36DB" w:rsidP="000E36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6DB" w:rsidRPr="000E36DB" w14:paraId="6755A35E" w14:textId="77777777" w:rsidTr="00EF5E17">
        <w:tc>
          <w:tcPr>
            <w:tcW w:w="4927" w:type="dxa"/>
          </w:tcPr>
          <w:p w14:paraId="4C8B17A1" w14:textId="74AC430F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E36DB">
              <w:rPr>
                <w:rFonts w:ascii="Times New Roman" w:hAnsi="Times New Roman" w:cs="Times New Roman"/>
                <w:b/>
              </w:rPr>
              <w:t>ООО «ПК «Тур Этно»</w:t>
            </w:r>
          </w:p>
        </w:tc>
        <w:tc>
          <w:tcPr>
            <w:tcW w:w="4927" w:type="dxa"/>
          </w:tcPr>
          <w:p w14:paraId="0F1658B4" w14:textId="45E170AC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6DB" w:rsidRPr="000E36DB" w14:paraId="780BC1E2" w14:textId="77777777" w:rsidTr="00EF5E17">
        <w:tc>
          <w:tcPr>
            <w:tcW w:w="4927" w:type="dxa"/>
          </w:tcPr>
          <w:p w14:paraId="5B692CE8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 xml:space="preserve">Почтовый адрес: 299001, г. Севастополь, </w:t>
            </w:r>
          </w:p>
          <w:p w14:paraId="6CEC9F5D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>ул. Горького, д.9</w:t>
            </w:r>
          </w:p>
          <w:p w14:paraId="4CAA9FE1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 xml:space="preserve">Адрес места нахождения: 299046, г. Севастополь, </w:t>
            </w:r>
          </w:p>
          <w:p w14:paraId="48C4668F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>пр. Победы, д.37, кв. 18</w:t>
            </w:r>
          </w:p>
          <w:p w14:paraId="319F6467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>Тел.  +7 (978) 010-83-12</w:t>
            </w:r>
          </w:p>
          <w:p w14:paraId="0A2F5DD0" w14:textId="77777777" w:rsidR="007F74E0" w:rsidRPr="007F74E0" w:rsidRDefault="007F74E0" w:rsidP="007F7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4E0">
              <w:rPr>
                <w:rFonts w:ascii="Times New Roman" w:hAnsi="Times New Roman" w:cs="Times New Roman"/>
              </w:rPr>
              <w:t>р/сч 40702810615280002792</w:t>
            </w:r>
          </w:p>
          <w:p w14:paraId="562EB380" w14:textId="77777777" w:rsidR="007F74E0" w:rsidRPr="007F74E0" w:rsidRDefault="007F74E0" w:rsidP="007F7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4E0">
              <w:rPr>
                <w:rFonts w:ascii="Times New Roman" w:hAnsi="Times New Roman" w:cs="Times New Roman"/>
              </w:rPr>
              <w:t>в Симферопольском филиале АБ «Россия»</w:t>
            </w:r>
          </w:p>
          <w:p w14:paraId="58A92584" w14:textId="77777777" w:rsidR="007F74E0" w:rsidRPr="007F74E0" w:rsidRDefault="007F74E0" w:rsidP="007F7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4E0">
              <w:rPr>
                <w:rFonts w:ascii="Times New Roman" w:hAnsi="Times New Roman" w:cs="Times New Roman"/>
              </w:rPr>
              <w:t>БИК 043510107</w:t>
            </w:r>
          </w:p>
          <w:p w14:paraId="5748F73C" w14:textId="77777777" w:rsidR="007F74E0" w:rsidRDefault="007F74E0" w:rsidP="007F7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4E0">
              <w:rPr>
                <w:rFonts w:ascii="Times New Roman" w:hAnsi="Times New Roman" w:cs="Times New Roman"/>
              </w:rPr>
              <w:t>к/сч 30101810835100000107</w:t>
            </w:r>
          </w:p>
          <w:p w14:paraId="44DCA6D5" w14:textId="15A43319" w:rsidR="000E36DB" w:rsidRPr="000E36DB" w:rsidRDefault="000E36DB" w:rsidP="007F7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36DB">
              <w:rPr>
                <w:rFonts w:ascii="Times New Roman" w:hAnsi="Times New Roman" w:cs="Times New Roman"/>
              </w:rPr>
              <w:t>ИНН 9203540343, КПП 920301001</w:t>
            </w:r>
          </w:p>
          <w:p w14:paraId="44F5A0D1" w14:textId="4EE42E90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E274459" w14:textId="77777777" w:rsidR="000E36DB" w:rsidRPr="007F74E0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4E0">
              <w:rPr>
                <w:rFonts w:ascii="Times New Roman" w:hAnsi="Times New Roman" w:cs="Times New Roman"/>
              </w:rPr>
              <w:t>Директор ____________ Е.В. Штрингель</w:t>
            </w:r>
          </w:p>
        </w:tc>
        <w:tc>
          <w:tcPr>
            <w:tcW w:w="4927" w:type="dxa"/>
          </w:tcPr>
          <w:p w14:paraId="06D016EA" w14:textId="77777777" w:rsidR="000E36DB" w:rsidRPr="000E36DB" w:rsidRDefault="000E36DB" w:rsidP="000E36D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4087A4" w14:textId="77777777" w:rsidR="000E36DB" w:rsidRPr="00013196" w:rsidRDefault="000E36DB" w:rsidP="00993B95">
      <w:pPr>
        <w:rPr>
          <w:rFonts w:ascii="Times New Roman" w:hAnsi="Times New Roman" w:cs="Times New Roman"/>
        </w:rPr>
      </w:pPr>
    </w:p>
    <w:sectPr w:rsidR="000E36DB" w:rsidRPr="00013196" w:rsidSect="007F74E0"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C70F" w14:textId="77777777" w:rsidR="006A23C1" w:rsidRDefault="006A23C1" w:rsidP="00925756">
      <w:pPr>
        <w:spacing w:after="0" w:line="240" w:lineRule="auto"/>
      </w:pPr>
      <w:r>
        <w:separator/>
      </w:r>
    </w:p>
  </w:endnote>
  <w:endnote w:type="continuationSeparator" w:id="0">
    <w:p w14:paraId="4E962DF5" w14:textId="77777777" w:rsidR="006A23C1" w:rsidRDefault="006A23C1" w:rsidP="0092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5EDE" w14:textId="77777777" w:rsidR="006A23C1" w:rsidRDefault="006A23C1" w:rsidP="00925756">
      <w:pPr>
        <w:spacing w:after="0" w:line="240" w:lineRule="auto"/>
      </w:pPr>
      <w:r>
        <w:separator/>
      </w:r>
    </w:p>
  </w:footnote>
  <w:footnote w:type="continuationSeparator" w:id="0">
    <w:p w14:paraId="10E96460" w14:textId="77777777" w:rsidR="006A23C1" w:rsidRDefault="006A23C1" w:rsidP="0092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E6C"/>
    <w:multiLevelType w:val="hybridMultilevel"/>
    <w:tmpl w:val="B5703ECE"/>
    <w:lvl w:ilvl="0" w:tplc="E33C39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533"/>
    <w:multiLevelType w:val="multilevel"/>
    <w:tmpl w:val="B5703ECE"/>
    <w:styleLink w:val="1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8AB"/>
    <w:multiLevelType w:val="hybridMultilevel"/>
    <w:tmpl w:val="C20AB0E8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091"/>
    <w:multiLevelType w:val="hybridMultilevel"/>
    <w:tmpl w:val="D378396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F91DAF"/>
    <w:multiLevelType w:val="hybridMultilevel"/>
    <w:tmpl w:val="CE90E04E"/>
    <w:lvl w:ilvl="0" w:tplc="25EE8E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E45"/>
    <w:multiLevelType w:val="multilevel"/>
    <w:tmpl w:val="B5703ECE"/>
    <w:numStyleLink w:val="1"/>
  </w:abstractNum>
  <w:abstractNum w:abstractNumId="6" w15:restartNumberingAfterBreak="0">
    <w:nsid w:val="635C05AB"/>
    <w:multiLevelType w:val="hybridMultilevel"/>
    <w:tmpl w:val="5936CEFE"/>
    <w:lvl w:ilvl="0" w:tplc="2C3443E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07022"/>
    <w:multiLevelType w:val="hybridMultilevel"/>
    <w:tmpl w:val="540A5BE6"/>
    <w:lvl w:ilvl="0" w:tplc="2C3443EA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olor w:val="00AA9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36033"/>
    <w:multiLevelType w:val="hybridMultilevel"/>
    <w:tmpl w:val="8C5875B2"/>
    <w:lvl w:ilvl="0" w:tplc="6C72C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D77"/>
    <w:multiLevelType w:val="hybridMultilevel"/>
    <w:tmpl w:val="180870C2"/>
    <w:lvl w:ilvl="0" w:tplc="702CC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93129"/>
    <w:multiLevelType w:val="hybridMultilevel"/>
    <w:tmpl w:val="714267DC"/>
    <w:lvl w:ilvl="0" w:tplc="25EE8E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AA90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95"/>
    <w:rsid w:val="00001770"/>
    <w:rsid w:val="00013196"/>
    <w:rsid w:val="00076713"/>
    <w:rsid w:val="00090341"/>
    <w:rsid w:val="000C2C91"/>
    <w:rsid w:val="000D5AE0"/>
    <w:rsid w:val="000D7577"/>
    <w:rsid w:val="000E36DB"/>
    <w:rsid w:val="00132F66"/>
    <w:rsid w:val="00173610"/>
    <w:rsid w:val="001902C6"/>
    <w:rsid w:val="00194D7C"/>
    <w:rsid w:val="001B4ECC"/>
    <w:rsid w:val="001C07B1"/>
    <w:rsid w:val="001C139D"/>
    <w:rsid w:val="001C37BA"/>
    <w:rsid w:val="0025670B"/>
    <w:rsid w:val="0027070C"/>
    <w:rsid w:val="0028331D"/>
    <w:rsid w:val="00290F86"/>
    <w:rsid w:val="0030403F"/>
    <w:rsid w:val="00345695"/>
    <w:rsid w:val="003738A1"/>
    <w:rsid w:val="00395095"/>
    <w:rsid w:val="0039653F"/>
    <w:rsid w:val="00400DF9"/>
    <w:rsid w:val="00416F8D"/>
    <w:rsid w:val="00417FCC"/>
    <w:rsid w:val="0043118B"/>
    <w:rsid w:val="0045559B"/>
    <w:rsid w:val="00496DEC"/>
    <w:rsid w:val="004F779E"/>
    <w:rsid w:val="005034E9"/>
    <w:rsid w:val="00533510"/>
    <w:rsid w:val="00592383"/>
    <w:rsid w:val="005A0EA9"/>
    <w:rsid w:val="005A5FDA"/>
    <w:rsid w:val="005C586B"/>
    <w:rsid w:val="00612FD0"/>
    <w:rsid w:val="006308B8"/>
    <w:rsid w:val="00662EE5"/>
    <w:rsid w:val="00676319"/>
    <w:rsid w:val="006A23C1"/>
    <w:rsid w:val="006B7E0E"/>
    <w:rsid w:val="00705681"/>
    <w:rsid w:val="0070649E"/>
    <w:rsid w:val="00716C22"/>
    <w:rsid w:val="007635EC"/>
    <w:rsid w:val="00792780"/>
    <w:rsid w:val="007D52B2"/>
    <w:rsid w:val="007E6EB0"/>
    <w:rsid w:val="007F74E0"/>
    <w:rsid w:val="0081489D"/>
    <w:rsid w:val="00820E6E"/>
    <w:rsid w:val="008667AA"/>
    <w:rsid w:val="00871C38"/>
    <w:rsid w:val="008C09DE"/>
    <w:rsid w:val="008C12AD"/>
    <w:rsid w:val="008C4A55"/>
    <w:rsid w:val="009055AF"/>
    <w:rsid w:val="00906123"/>
    <w:rsid w:val="00907832"/>
    <w:rsid w:val="00925756"/>
    <w:rsid w:val="00963F7E"/>
    <w:rsid w:val="00993B95"/>
    <w:rsid w:val="009A455E"/>
    <w:rsid w:val="00A02E6D"/>
    <w:rsid w:val="00A377FF"/>
    <w:rsid w:val="00A94158"/>
    <w:rsid w:val="00AC7026"/>
    <w:rsid w:val="00AF4309"/>
    <w:rsid w:val="00AF67C4"/>
    <w:rsid w:val="00B00D43"/>
    <w:rsid w:val="00B04F15"/>
    <w:rsid w:val="00B234BD"/>
    <w:rsid w:val="00B515B0"/>
    <w:rsid w:val="00B54C80"/>
    <w:rsid w:val="00B67E31"/>
    <w:rsid w:val="00B748B2"/>
    <w:rsid w:val="00B8554C"/>
    <w:rsid w:val="00B85D02"/>
    <w:rsid w:val="00BA062E"/>
    <w:rsid w:val="00BD1739"/>
    <w:rsid w:val="00BD5943"/>
    <w:rsid w:val="00C40768"/>
    <w:rsid w:val="00C449FA"/>
    <w:rsid w:val="00C5535E"/>
    <w:rsid w:val="00C8657C"/>
    <w:rsid w:val="00D00E8C"/>
    <w:rsid w:val="00D14961"/>
    <w:rsid w:val="00D27E29"/>
    <w:rsid w:val="00D55487"/>
    <w:rsid w:val="00D84104"/>
    <w:rsid w:val="00DE7221"/>
    <w:rsid w:val="00E017AE"/>
    <w:rsid w:val="00E27618"/>
    <w:rsid w:val="00E47F52"/>
    <w:rsid w:val="00F01E94"/>
    <w:rsid w:val="00F23138"/>
    <w:rsid w:val="00F4455D"/>
    <w:rsid w:val="00F9227F"/>
    <w:rsid w:val="00FB3D24"/>
    <w:rsid w:val="00FF10F0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AB83"/>
  <w15:chartTrackingRefBased/>
  <w15:docId w15:val="{0D2C0D40-B969-4E8D-83D9-B7E011BE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C4"/>
    <w:pPr>
      <w:spacing w:after="200" w:line="276" w:lineRule="auto"/>
    </w:pPr>
    <w:rPr>
      <w:rFonts w:ascii="Segoe UI" w:eastAsiaTheme="minorEastAsia" w:hAnsi="Segoe UI"/>
      <w:lang w:eastAsia="ru-RU"/>
    </w:rPr>
  </w:style>
  <w:style w:type="paragraph" w:styleId="10">
    <w:name w:val="heading 1"/>
    <w:basedOn w:val="a"/>
    <w:link w:val="11"/>
    <w:uiPriority w:val="9"/>
    <w:qFormat/>
    <w:rsid w:val="00AF67C4"/>
    <w:pPr>
      <w:spacing w:before="480" w:after="100" w:afterAutospacing="1" w:line="360" w:lineRule="auto"/>
      <w:outlineLvl w:val="0"/>
    </w:pPr>
    <w:rPr>
      <w:rFonts w:ascii="Segoe UI Light" w:eastAsia="Times New Roman" w:hAnsi="Segoe UI Light" w:cs="Times New Roman"/>
      <w:bCs/>
      <w:kern w:val="36"/>
      <w:sz w:val="56"/>
      <w:szCs w:val="48"/>
    </w:rPr>
  </w:style>
  <w:style w:type="paragraph" w:styleId="2">
    <w:name w:val="heading 2"/>
    <w:aliases w:val="Подзаголовок 1 уровня"/>
    <w:basedOn w:val="a"/>
    <w:next w:val="a"/>
    <w:link w:val="20"/>
    <w:uiPriority w:val="9"/>
    <w:unhideWhenUsed/>
    <w:qFormat/>
    <w:rsid w:val="00AF67C4"/>
    <w:pPr>
      <w:keepNext/>
      <w:keepLines/>
      <w:spacing w:before="40" w:after="0" w:line="360" w:lineRule="auto"/>
      <w:outlineLvl w:val="1"/>
    </w:pPr>
    <w:rPr>
      <w:rFonts w:eastAsiaTheme="majorEastAsia" w:cstheme="majorBidi"/>
      <w:color w:val="00AA90"/>
      <w:sz w:val="28"/>
      <w:szCs w:val="26"/>
    </w:rPr>
  </w:style>
  <w:style w:type="paragraph" w:styleId="3">
    <w:name w:val="heading 3"/>
    <w:aliases w:val="Подзаголовок 2 уровня"/>
    <w:basedOn w:val="a"/>
    <w:next w:val="a"/>
    <w:link w:val="30"/>
    <w:uiPriority w:val="9"/>
    <w:unhideWhenUsed/>
    <w:qFormat/>
    <w:rsid w:val="00AF67C4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400DF9"/>
    <w:pPr>
      <w:spacing w:after="0" w:line="240" w:lineRule="auto"/>
      <w:contextualSpacing/>
      <w:jc w:val="center"/>
    </w:pPr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a4">
    <w:name w:val="Заголовок Знак"/>
    <w:basedOn w:val="a0"/>
    <w:link w:val="a3"/>
    <w:uiPriority w:val="10"/>
    <w:rsid w:val="00400DF9"/>
    <w:rPr>
      <w:rFonts w:ascii="Segoe UI Light" w:eastAsiaTheme="majorEastAsia" w:hAnsi="Segoe UI Light" w:cstheme="majorBidi"/>
      <w:spacing w:val="-10"/>
      <w:kern w:val="28"/>
      <w:sz w:val="72"/>
      <w:szCs w:val="56"/>
    </w:rPr>
  </w:style>
  <w:style w:type="character" w:customStyle="1" w:styleId="11">
    <w:name w:val="Заголовок 1 Знак"/>
    <w:basedOn w:val="a0"/>
    <w:link w:val="10"/>
    <w:uiPriority w:val="9"/>
    <w:rsid w:val="00AF67C4"/>
    <w:rPr>
      <w:rFonts w:ascii="Segoe UI Light" w:eastAsia="Times New Roman" w:hAnsi="Segoe UI Light" w:cs="Times New Roman"/>
      <w:bCs/>
      <w:kern w:val="36"/>
      <w:sz w:val="56"/>
      <w:szCs w:val="48"/>
      <w:lang w:eastAsia="ru-RU"/>
    </w:rPr>
  </w:style>
  <w:style w:type="paragraph" w:styleId="a5">
    <w:name w:val="Intense Quote"/>
    <w:aliases w:val="примечание"/>
    <w:basedOn w:val="a"/>
    <w:next w:val="a"/>
    <w:link w:val="a6"/>
    <w:uiPriority w:val="30"/>
    <w:rsid w:val="00400DF9"/>
    <w:pPr>
      <w:framePr w:wrap="around" w:vAnchor="text" w:hAnchor="text" w:y="1"/>
      <w:pBdr>
        <w:top w:val="single" w:sz="4" w:space="10" w:color="379182"/>
        <w:bottom w:val="single" w:sz="4" w:space="1" w:color="379182"/>
      </w:pBdr>
      <w:spacing w:before="360" w:after="360" w:line="240" w:lineRule="auto"/>
      <w:ind w:left="862" w:right="862"/>
    </w:pPr>
    <w:rPr>
      <w:rFonts w:eastAsiaTheme="minorHAnsi"/>
      <w:b/>
      <w:iCs/>
      <w:color w:val="000000" w:themeColor="text1"/>
      <w:sz w:val="24"/>
      <w:lang w:eastAsia="en-US"/>
    </w:rPr>
  </w:style>
  <w:style w:type="character" w:customStyle="1" w:styleId="a6">
    <w:name w:val="Выделенная цитата Знак"/>
    <w:aliases w:val="примечание Знак"/>
    <w:basedOn w:val="a0"/>
    <w:link w:val="a5"/>
    <w:uiPriority w:val="30"/>
    <w:rsid w:val="00400DF9"/>
    <w:rPr>
      <w:rFonts w:ascii="Segoe UI" w:hAnsi="Segoe UI"/>
      <w:b/>
      <w:iCs/>
      <w:color w:val="000000" w:themeColor="text1"/>
      <w:sz w:val="24"/>
    </w:rPr>
  </w:style>
  <w:style w:type="character" w:customStyle="1" w:styleId="20">
    <w:name w:val="Заголовок 2 Знак"/>
    <w:aliases w:val="Подзаголовок 1 уровня Знак"/>
    <w:basedOn w:val="a0"/>
    <w:link w:val="2"/>
    <w:uiPriority w:val="9"/>
    <w:rsid w:val="00AF67C4"/>
    <w:rPr>
      <w:rFonts w:ascii="Segoe UI" w:eastAsiaTheme="majorEastAsia" w:hAnsi="Segoe UI" w:cstheme="majorBidi"/>
      <w:color w:val="00AA90"/>
      <w:sz w:val="28"/>
      <w:szCs w:val="26"/>
      <w:lang w:eastAsia="ru-RU"/>
    </w:rPr>
  </w:style>
  <w:style w:type="character" w:customStyle="1" w:styleId="30">
    <w:name w:val="Заголовок 3 Знак"/>
    <w:aliases w:val="Подзаголовок 2 уровня Знак"/>
    <w:basedOn w:val="a0"/>
    <w:link w:val="3"/>
    <w:uiPriority w:val="9"/>
    <w:rsid w:val="00AF67C4"/>
    <w:rPr>
      <w:rFonts w:ascii="Segoe UI" w:eastAsiaTheme="majorEastAsia" w:hAnsi="Segoe UI" w:cstheme="majorBidi"/>
      <w:b/>
      <w:szCs w:val="24"/>
      <w:lang w:eastAsia="ru-RU"/>
    </w:rPr>
  </w:style>
  <w:style w:type="paragraph" w:styleId="a7">
    <w:name w:val="No Spacing"/>
    <w:aliases w:val="Табличный"/>
    <w:uiPriority w:val="1"/>
    <w:qFormat/>
    <w:rsid w:val="00AF67C4"/>
    <w:pPr>
      <w:spacing w:after="0" w:line="240" w:lineRule="auto"/>
    </w:pPr>
    <w:rPr>
      <w:rFonts w:ascii="Segoe UI" w:eastAsiaTheme="minorEastAsia" w:hAnsi="Segoe UI"/>
      <w:lang w:eastAsia="ru-RU"/>
    </w:rPr>
  </w:style>
  <w:style w:type="paragraph" w:customStyle="1" w:styleId="a8">
    <w:name w:val="Подписи"/>
    <w:basedOn w:val="a"/>
    <w:link w:val="a9"/>
    <w:qFormat/>
    <w:rsid w:val="00AF67C4"/>
    <w:rPr>
      <w:rFonts w:cs="Segoe UI Light"/>
      <w:i/>
      <w:noProof/>
      <w:color w:val="797979" w:themeColor="background2" w:themeShade="80"/>
      <w:sz w:val="18"/>
    </w:rPr>
  </w:style>
  <w:style w:type="character" w:customStyle="1" w:styleId="a9">
    <w:name w:val="Подписи Знак"/>
    <w:basedOn w:val="a0"/>
    <w:link w:val="a8"/>
    <w:rsid w:val="00AF67C4"/>
    <w:rPr>
      <w:rFonts w:ascii="Segoe UI" w:eastAsiaTheme="minorEastAsia" w:hAnsi="Segoe UI" w:cs="Segoe UI Light"/>
      <w:i/>
      <w:noProof/>
      <w:color w:val="797979" w:themeColor="background2" w:themeShade="80"/>
      <w:sz w:val="18"/>
      <w:lang w:eastAsia="ru-RU"/>
    </w:rPr>
  </w:style>
  <w:style w:type="table" w:customStyle="1" w:styleId="aa">
    <w:name w:val="Таблицы Диадока"/>
    <w:basedOn w:val="a1"/>
    <w:uiPriority w:val="99"/>
    <w:rsid w:val="00B234BD"/>
    <w:pPr>
      <w:spacing w:after="0" w:line="240" w:lineRule="auto"/>
    </w:pPr>
    <w:rPr>
      <w:rFonts w:ascii="Segoe UI" w:hAnsi="Segoe UI"/>
    </w:rPr>
    <w:tblPr/>
  </w:style>
  <w:style w:type="paragraph" w:customStyle="1" w:styleId="ab">
    <w:name w:val="Ссылки"/>
    <w:basedOn w:val="a"/>
    <w:next w:val="a"/>
    <w:link w:val="ac"/>
    <w:qFormat/>
    <w:rsid w:val="00AF67C4"/>
    <w:rPr>
      <w:color w:val="00AA90"/>
      <w:u w:val="single"/>
    </w:rPr>
  </w:style>
  <w:style w:type="character" w:customStyle="1" w:styleId="ac">
    <w:name w:val="Ссылки Знак"/>
    <w:basedOn w:val="a0"/>
    <w:link w:val="ab"/>
    <w:rsid w:val="00AF67C4"/>
    <w:rPr>
      <w:rFonts w:ascii="Segoe UI" w:eastAsiaTheme="minorEastAsia" w:hAnsi="Segoe UI"/>
      <w:color w:val="00AA90"/>
      <w:u w:val="single"/>
      <w:lang w:eastAsia="ru-RU"/>
    </w:rPr>
  </w:style>
  <w:style w:type="paragraph" w:styleId="ad">
    <w:name w:val="List Paragraph"/>
    <w:basedOn w:val="a"/>
    <w:uiPriority w:val="34"/>
    <w:rsid w:val="00705681"/>
    <w:pPr>
      <w:ind w:left="720"/>
      <w:contextualSpacing/>
    </w:pPr>
  </w:style>
  <w:style w:type="numbering" w:customStyle="1" w:styleId="1">
    <w:name w:val="Стиль1"/>
    <w:uiPriority w:val="99"/>
    <w:rsid w:val="00705681"/>
    <w:pPr>
      <w:numPr>
        <w:numId w:val="2"/>
      </w:numPr>
    </w:pPr>
  </w:style>
  <w:style w:type="table" w:styleId="ae">
    <w:name w:val="Table Grid"/>
    <w:basedOn w:val="a1"/>
    <w:uiPriority w:val="39"/>
    <w:rsid w:val="008C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0768"/>
    <w:rPr>
      <w:color w:val="029B8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5756"/>
    <w:rPr>
      <w:rFonts w:ascii="Segoe UI" w:eastAsiaTheme="minorEastAsia" w:hAnsi="Segoe UI"/>
      <w:lang w:eastAsia="ru-RU"/>
    </w:rPr>
  </w:style>
  <w:style w:type="paragraph" w:styleId="af2">
    <w:name w:val="footer"/>
    <w:basedOn w:val="a"/>
    <w:link w:val="af3"/>
    <w:uiPriority w:val="99"/>
    <w:unhideWhenUsed/>
    <w:rsid w:val="0092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5756"/>
    <w:rPr>
      <w:rFonts w:ascii="Segoe UI" w:eastAsiaTheme="minorEastAsia" w:hAnsi="Segoe UI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3196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319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6">
    <w:basedOn w:val="a"/>
    <w:next w:val="a3"/>
    <w:link w:val="af7"/>
    <w:qFormat/>
    <w:rsid w:val="000E36DB"/>
    <w:pPr>
      <w:spacing w:after="0" w:line="240" w:lineRule="auto"/>
      <w:jc w:val="center"/>
    </w:pPr>
    <w:rPr>
      <w:rFonts w:asciiTheme="minorHAnsi" w:eastAsiaTheme="minorHAnsi" w:hAnsiTheme="minorHAnsi"/>
      <w:b/>
      <w:i/>
      <w:lang w:eastAsia="en-US"/>
    </w:rPr>
  </w:style>
  <w:style w:type="character" w:customStyle="1" w:styleId="af7">
    <w:name w:val="Название Знак"/>
    <w:link w:val="af6"/>
    <w:rsid w:val="000E36DB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9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yarshina\Documents\&#1055;&#1086;&#1083;&#1100;&#1079;&#1086;&#1074;&#1072;&#1090;&#1077;&#1083;&#1100;&#1089;&#1082;&#1080;&#1077;%20&#1096;&#1072;&#1073;&#1083;&#1086;&#1085;&#1099;%20Office\&#1096;&#1072;&#1073;&#1083;&#1086;&#1085;%20&#1076;&#1083;&#1103;%20&#1076;&#1086;&#1082;&#1091;&#1084;&#1077;&#1085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Diadoc">
      <a:dk1>
        <a:sysClr val="windowText" lastClr="000000"/>
      </a:dk1>
      <a:lt1>
        <a:sysClr val="window" lastClr="FFFFFF"/>
      </a:lt1>
      <a:dk2>
        <a:srgbClr val="029B81"/>
      </a:dk2>
      <a:lt2>
        <a:srgbClr val="F2F2F2"/>
      </a:lt2>
      <a:accent1>
        <a:srgbClr val="01AF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29B81"/>
      </a:hlink>
      <a:folHlink>
        <a:srgbClr val="297975"/>
      </a:folHlink>
    </a:clrScheme>
    <a:fontScheme name="Другая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документов</Template>
  <TotalTime>197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Бояршина Дарья Владиленовна</dc:creator>
  <cp:keywords/>
  <dc:description/>
  <cp:lastModifiedBy>Ирина Саврадым</cp:lastModifiedBy>
  <cp:revision>4</cp:revision>
  <dcterms:created xsi:type="dcterms:W3CDTF">2021-02-04T08:03:00Z</dcterms:created>
  <dcterms:modified xsi:type="dcterms:W3CDTF">2021-03-01T06:15:00Z</dcterms:modified>
</cp:coreProperties>
</file>